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/>
      </w:pPr>
      <w:bookmarkStart w:colFirst="0" w:colLast="0" w:name="_5yyh8t4mddto" w:id="0"/>
      <w:bookmarkEnd w:id="0"/>
      <w:r w:rsidDel="00000000" w:rsidR="00000000" w:rsidRPr="00000000">
        <w:rPr>
          <w:rtl w:val="0"/>
        </w:rPr>
        <w:t xml:space="preserve">Calendario delle attività: AGGIORNAMENTO COVID-19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both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Le attività di PCTO con AIV proseguiranno, in modalità a distanza, secondo il calendario seguente, nella fascia oraria 15-18 garantendo i minuti di pausa indicati dalla normativa sulla sicurezza dei lavoratori a videoterminale.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both"/>
        <w:rPr/>
      </w:pPr>
      <w:r w:rsidDel="00000000" w:rsidR="00000000" w:rsidRPr="00000000">
        <w:rPr>
          <w:i w:val="1"/>
          <w:color w:val="666666"/>
          <w:rtl w:val="0"/>
        </w:rPr>
        <w:t xml:space="preserve">Agli studenti verrà fornito privatamente il link per l’accesso alla riunione in Google Meet.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1410"/>
        <w:gridCol w:w="6930"/>
        <w:tblGridChange w:id="0">
          <w:tblGrid>
            <w:gridCol w:w="1035"/>
            <w:gridCol w:w="1410"/>
            <w:gridCol w:w="6930"/>
          </w:tblGrid>
        </w:tblGridChange>
      </w:tblGrid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PROGRAMMAZIONE - 1° ANNUALITA’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Lez. 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Indicazioni sintetiche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26/06/2020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Introduzione alla Computer Graphics (2D)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30/06/2020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Esercitazione: Implementazione metodi che disegnano primitive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Gestione del Game loop, del tempo e dell’input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Algebra dei vettori per calcolo velocità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Algoritmi: collisioni Cerchio-Cerchio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Realizzazione clone "Space Invaders"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Realizzazione clone "Space Invaders" Alieni quadrati con collisioni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/07/2020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Realizzazione clone "Space Invaders" Debug, </w:t>
              <w:br w:type="textWrapping"/>
              <w:t xml:space="preserve">alieni che si spostano in massa, pixel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0" w:line="24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presente aggiornamento è stato concordato con gli studenti per venire incontro alle necessità degli stessi.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080" w:top="108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  <w:rtl w:val="0"/>
      </w:rPr>
      <w:t xml:space="preserve">Calendari delle attività: Aggiornamento COVID-19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linea orizzontale" id="1" name="image1.png"/>
          <a:graphic>
            <a:graphicData uri="http://schemas.openxmlformats.org/drawingml/2006/picture">
              <pic:pic>
                <pic:nvPicPr>
                  <pic:cNvPr descr="linea oriz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it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2">
    <w:name w:val="heading 2"/>
    <w:basedOn w:val="Normal"/>
    <w:next w:val="Normal"/>
    <w:pPr>
      <w:spacing w:before="120" w:line="240" w:lineRule="auto"/>
    </w:pPr>
    <w:rPr>
      <w:rFonts w:ascii="Roboto Slab" w:cs="Roboto Slab" w:eastAsia="Roboto Slab" w:hAnsi="Roboto Slab"/>
      <w:color w:val="029aed"/>
      <w:sz w:val="32"/>
      <w:szCs w:val="32"/>
    </w:rPr>
  </w:style>
  <w:style w:type="paragraph" w:styleId="Heading3">
    <w:name w:val="heading 3"/>
    <w:basedOn w:val="Normal"/>
    <w:next w:val="Normal"/>
    <w:pPr/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  <w:ind w:hanging="15"/>
      <w:jc w:val="center"/>
    </w:pPr>
    <w:rPr>
      <w:rFonts w:ascii="Roboto Slab" w:cs="Roboto Slab" w:eastAsia="Roboto Slab" w:hAnsi="Roboto Slab"/>
      <w:b w:val="1"/>
      <w:color w:val="ff5722"/>
      <w:sz w:val="72"/>
      <w:szCs w:val="72"/>
    </w:rPr>
  </w:style>
  <w:style w:type="paragraph" w:styleId="Subtitle">
    <w:name w:val="Subtitle"/>
    <w:basedOn w:val="Normal"/>
    <w:next w:val="Normal"/>
    <w:pPr>
      <w:spacing w:after="400" w:before="400" w:lineRule="auto"/>
      <w:jc w:val="center"/>
    </w:pPr>
    <w:rPr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